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75E" w:rsidRPr="00CF71F7" w:rsidRDefault="00F2275E" w:rsidP="00F2275E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t>تحليل المحتـــوى</w:t>
      </w:r>
    </w:p>
    <w:p w:rsidR="00F2275E" w:rsidRPr="00CF71F7" w:rsidRDefault="00F2275E" w:rsidP="00335DD8">
      <w:pPr>
        <w:tabs>
          <w:tab w:val="left" w:pos="2127"/>
          <w:tab w:val="left" w:pos="15735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CF71F7">
        <w:rPr>
          <w:rFonts w:asciiTheme="majorBidi" w:hAnsiTheme="majorBidi" w:cstheme="majorBidi"/>
          <w:sz w:val="28"/>
          <w:szCs w:val="28"/>
          <w:rtl/>
        </w:rPr>
        <w:t xml:space="preserve">المبحث: </w:t>
      </w:r>
      <w:proofErr w:type="gramStart"/>
      <w:r w:rsidRPr="00CF71F7">
        <w:rPr>
          <w:rFonts w:asciiTheme="majorBidi" w:hAnsiTheme="majorBidi" w:cstheme="majorBidi"/>
          <w:sz w:val="28"/>
          <w:szCs w:val="28"/>
          <w:rtl/>
        </w:rPr>
        <w:t>التربية</w:t>
      </w:r>
      <w:proofErr w:type="gramEnd"/>
      <w:r w:rsidRPr="00CF71F7">
        <w:rPr>
          <w:rFonts w:asciiTheme="majorBidi" w:hAnsiTheme="majorBidi" w:cstheme="majorBidi"/>
          <w:sz w:val="28"/>
          <w:szCs w:val="28"/>
          <w:rtl/>
        </w:rPr>
        <w:t xml:space="preserve"> الفنية 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الصف: العاشر</w:t>
      </w:r>
      <w:r w:rsidR="005051CA">
        <w:rPr>
          <w:rFonts w:asciiTheme="majorBidi" w:hAnsiTheme="majorBidi" w:cstheme="majorBidi" w:hint="cs"/>
          <w:sz w:val="28"/>
          <w:szCs w:val="28"/>
          <w:rtl/>
        </w:rPr>
        <w:t xml:space="preserve"> الأساسي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</w:t>
      </w:r>
      <w:r w:rsidR="005051CA">
        <w:rPr>
          <w:rFonts w:asciiTheme="majorBidi" w:hAnsiTheme="majorBidi" w:cstheme="majorBidi"/>
          <w:sz w:val="28"/>
          <w:szCs w:val="28"/>
          <w:rtl/>
        </w:rPr>
        <w:t xml:space="preserve">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عنوان الوحدة: التعبير الفني بالرسم </w:t>
      </w:r>
      <w:r w:rsidR="00335DD8">
        <w:rPr>
          <w:rFonts w:asciiTheme="majorBidi" w:hAnsiTheme="majorBidi" w:cstheme="majorBidi" w:hint="cs"/>
          <w:sz w:val="28"/>
          <w:szCs w:val="28"/>
          <w:rtl/>
        </w:rPr>
        <w:t>والتلوين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</w:t>
      </w:r>
      <w:r w:rsidR="00A640A7">
        <w:rPr>
          <w:rFonts w:asciiTheme="majorBidi" w:hAnsiTheme="majorBidi" w:cstheme="majorBidi"/>
          <w:sz w:val="28"/>
          <w:szCs w:val="28"/>
          <w:rtl/>
        </w:rPr>
        <w:t xml:space="preserve">  عدد الدروس: 3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الصفحات: </w:t>
      </w:r>
      <w:r w:rsidR="00A640A7">
        <w:rPr>
          <w:rFonts w:asciiTheme="majorBidi" w:hAnsiTheme="majorBidi" w:cstheme="majorBidi" w:hint="cs"/>
          <w:sz w:val="28"/>
          <w:szCs w:val="28"/>
          <w:rtl/>
        </w:rPr>
        <w:t>6</w:t>
      </w:r>
      <w:r w:rsidR="00BC57EC" w:rsidRPr="00CF71F7">
        <w:rPr>
          <w:rFonts w:asciiTheme="majorBidi" w:hAnsiTheme="majorBidi" w:cstheme="majorBidi"/>
          <w:sz w:val="28"/>
          <w:szCs w:val="28"/>
          <w:rtl/>
        </w:rPr>
        <w:t>-</w:t>
      </w:r>
      <w:r w:rsidR="00A640A7">
        <w:rPr>
          <w:rFonts w:asciiTheme="majorBidi" w:hAnsiTheme="majorBidi" w:cstheme="majorBidi" w:hint="cs"/>
          <w:sz w:val="28"/>
          <w:szCs w:val="28"/>
          <w:rtl/>
        </w:rPr>
        <w:t>34</w:t>
      </w:r>
    </w:p>
    <w:p w:rsidR="00F2275E" w:rsidRPr="00CF71F7" w:rsidRDefault="00F2275E" w:rsidP="00F2275E">
      <w:pPr>
        <w:jc w:val="lowKashida"/>
        <w:rPr>
          <w:rFonts w:asciiTheme="majorBidi" w:hAnsiTheme="majorBidi" w:cstheme="majorBidi"/>
          <w:b/>
          <w:bCs/>
          <w:rtl/>
        </w:rPr>
      </w:pPr>
    </w:p>
    <w:tbl>
      <w:tblPr>
        <w:tblStyle w:val="a3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F2275E" w:rsidRPr="00CF71F7" w:rsidTr="00CF71F7">
        <w:trPr>
          <w:trHeight w:val="756"/>
        </w:trPr>
        <w:tc>
          <w:tcPr>
            <w:tcW w:w="1854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المفردات والمفاهيم والمصطلحات</w:t>
            </w:r>
          </w:p>
        </w:tc>
        <w:tc>
          <w:tcPr>
            <w:tcW w:w="3280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الحقائق والأفكار والتعميمات</w:t>
            </w:r>
          </w:p>
        </w:tc>
        <w:tc>
          <w:tcPr>
            <w:tcW w:w="2994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القيم والاتجاهات</w:t>
            </w:r>
          </w:p>
        </w:tc>
        <w:tc>
          <w:tcPr>
            <w:tcW w:w="2139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المهارات</w:t>
            </w:r>
          </w:p>
        </w:tc>
        <w:tc>
          <w:tcPr>
            <w:tcW w:w="2566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الأنشطة والأسئلة </w:t>
            </w:r>
          </w:p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وقضايا المناقشة</w:t>
            </w:r>
          </w:p>
        </w:tc>
      </w:tr>
      <w:tr w:rsidR="00F2275E" w:rsidRPr="00CF71F7" w:rsidTr="00CF71F7">
        <w:trPr>
          <w:trHeight w:val="7063"/>
        </w:trPr>
        <w:tc>
          <w:tcPr>
            <w:tcW w:w="1854" w:type="dxa"/>
          </w:tcPr>
          <w:p w:rsidR="0017529D" w:rsidRDefault="005A5945" w:rsidP="00CF71F7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الكثافة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اللونية</w:t>
            </w:r>
          </w:p>
          <w:p w:rsidR="005A5945" w:rsidRDefault="005A5945" w:rsidP="00CF71F7">
            <w:pPr>
              <w:rPr>
                <w:rFonts w:asciiTheme="majorBidi" w:hAnsiTheme="majorBidi" w:cstheme="majorBidi"/>
                <w:rtl/>
              </w:rPr>
            </w:pPr>
            <w:proofErr w:type="spellStart"/>
            <w:r>
              <w:rPr>
                <w:rFonts w:asciiTheme="majorBidi" w:hAnsiTheme="majorBidi" w:cstheme="majorBidi" w:hint="cs"/>
                <w:rtl/>
              </w:rPr>
              <w:t>البورتريه</w:t>
            </w:r>
            <w:proofErr w:type="spellEnd"/>
          </w:p>
          <w:p w:rsidR="005A5945" w:rsidRDefault="005A5945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التصوير</w:t>
            </w:r>
          </w:p>
          <w:p w:rsidR="005A5945" w:rsidRDefault="005A5945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علم التشريح</w:t>
            </w:r>
          </w:p>
          <w:p w:rsidR="005A5945" w:rsidRDefault="005A5945" w:rsidP="00CF71F7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تصوير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المشاهد الطبيعية</w:t>
            </w:r>
          </w:p>
          <w:p w:rsidR="005A5945" w:rsidRDefault="005A5945" w:rsidP="00CF71F7">
            <w:pPr>
              <w:rPr>
                <w:rFonts w:asciiTheme="majorBidi" w:hAnsiTheme="majorBidi" w:cstheme="majorBidi"/>
                <w:rtl/>
              </w:rPr>
            </w:pPr>
          </w:p>
          <w:p w:rsidR="005A5945" w:rsidRDefault="005A5945" w:rsidP="00CF71F7">
            <w:pPr>
              <w:rPr>
                <w:rFonts w:asciiTheme="majorBidi" w:hAnsiTheme="majorBidi" w:cstheme="majorBidi"/>
                <w:rtl/>
              </w:rPr>
            </w:pPr>
          </w:p>
          <w:p w:rsidR="005A5945" w:rsidRPr="00CF71F7" w:rsidRDefault="005A5945" w:rsidP="00CF71F7">
            <w:pPr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3280" w:type="dxa"/>
          </w:tcPr>
          <w:p w:rsidR="0017529D" w:rsidRDefault="005A5945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عند اختلاط اللون النقي باللون الرمادي فإنه يفقد نضرته ويبهت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تبعاً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لكمية اللون الرمادي المضاف.</w:t>
            </w:r>
          </w:p>
          <w:p w:rsidR="005A5945" w:rsidRDefault="005A5945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5A5945" w:rsidRDefault="005A5945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يمثل الوجه الإنساني العنصر الرئيس في فن 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البورتريه</w:t>
            </w:r>
            <w:proofErr w:type="spellEnd"/>
            <w:r>
              <w:rPr>
                <w:rFonts w:asciiTheme="majorBidi" w:hAnsiTheme="majorBidi" w:cstheme="majorBidi" w:hint="cs"/>
                <w:rtl/>
              </w:rPr>
              <w:t>.</w:t>
            </w:r>
          </w:p>
          <w:p w:rsidR="005A5945" w:rsidRDefault="005A5945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5A5945" w:rsidRPr="00CF71F7" w:rsidRDefault="005A5945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دافنشي كان أول من رسم أعضاء الجسم البشري من أربع جهات.</w:t>
            </w:r>
          </w:p>
        </w:tc>
        <w:tc>
          <w:tcPr>
            <w:tcW w:w="2994" w:type="dxa"/>
          </w:tcPr>
          <w:p w:rsidR="00F2275E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تذوق القيم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الجمالية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في الكون من خلال الرسم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المحافظة على نظافة العمل ومكانه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إظهار روح التعاون مع الزملاء</w:t>
            </w:r>
          </w:p>
        </w:tc>
        <w:tc>
          <w:tcPr>
            <w:tcW w:w="2139" w:type="dxa"/>
          </w:tcPr>
          <w:p w:rsidR="00907F48" w:rsidRPr="00CF71F7" w:rsidRDefault="00447B97" w:rsidP="00447B97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تطبيق بعض الأنشطة الخاصة بالمصطلحات الفنية عن طريق الرسم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والتلوين</w:t>
            </w:r>
            <w:proofErr w:type="gramEnd"/>
          </w:p>
        </w:tc>
        <w:tc>
          <w:tcPr>
            <w:tcW w:w="2566" w:type="dxa"/>
          </w:tcPr>
          <w:p w:rsidR="00F2275E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كما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ورد في الكتاب المدرس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إنترنت والهاتف المحمول وغيرها من مظاهر التكنولوجيا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ورسومات من الجرائد والمجلات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لوحات مرسومة</w:t>
            </w:r>
          </w:p>
        </w:tc>
        <w:tc>
          <w:tcPr>
            <w:tcW w:w="2281" w:type="dxa"/>
          </w:tcPr>
          <w:p w:rsidR="00F2275E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كما وردت في دليل المعلم والكتاب المدرسي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يتم إدراج الأنشطة الخارجية الأخرى مع التحضير اليومي</w:t>
            </w: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:rsidR="001C7DDE" w:rsidRPr="00CF71F7" w:rsidRDefault="0017529D">
      <w:pPr>
        <w:rPr>
          <w:rFonts w:asciiTheme="majorBidi" w:hAnsiTheme="majorBidi" w:cstheme="majorBidi"/>
          <w:rtl/>
        </w:rPr>
      </w:pPr>
      <w:r w:rsidRPr="00CF71F7">
        <w:rPr>
          <w:rFonts w:asciiTheme="majorBidi" w:hAnsiTheme="majorBidi" w:cstheme="majorBidi"/>
          <w:rtl/>
        </w:rPr>
        <w:t xml:space="preserve">   </w:t>
      </w:r>
      <w:r w:rsidR="00F2275E" w:rsidRPr="00CF71F7">
        <w:rPr>
          <w:rFonts w:asciiTheme="majorBidi" w:hAnsiTheme="majorBidi" w:cstheme="majorBidi"/>
          <w:rtl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BC57EC" w:rsidRPr="00CF71F7">
        <w:rPr>
          <w:rFonts w:asciiTheme="majorBidi" w:hAnsiTheme="majorBidi" w:cstheme="majorBidi"/>
          <w:rtl/>
        </w:rPr>
        <w:t xml:space="preserve">                         </w:t>
      </w:r>
      <w:r w:rsidR="00F2275E" w:rsidRPr="00CF71F7">
        <w:rPr>
          <w:rFonts w:asciiTheme="majorBidi" w:hAnsiTheme="majorBidi" w:cstheme="majorBidi"/>
          <w:rtl/>
        </w:rPr>
        <w:t xml:space="preserve">   إعداد المعلمة: هدى العلي</w:t>
      </w:r>
    </w:p>
    <w:p w:rsidR="00F2275E" w:rsidRPr="00CF71F7" w:rsidRDefault="00F2275E">
      <w:pPr>
        <w:rPr>
          <w:rFonts w:asciiTheme="majorBidi" w:hAnsiTheme="majorBidi" w:cstheme="majorBidi"/>
          <w:rtl/>
        </w:rPr>
      </w:pPr>
    </w:p>
    <w:p w:rsidR="00F2275E" w:rsidRPr="00CF71F7" w:rsidRDefault="00F2275E">
      <w:pPr>
        <w:rPr>
          <w:rFonts w:asciiTheme="majorBidi" w:hAnsiTheme="majorBidi" w:cstheme="majorBidi"/>
          <w:rtl/>
        </w:rPr>
      </w:pPr>
    </w:p>
    <w:p w:rsidR="00F2275E" w:rsidRDefault="00F2275E">
      <w:pPr>
        <w:rPr>
          <w:rFonts w:asciiTheme="majorBidi" w:hAnsiTheme="majorBidi" w:cstheme="majorBidi"/>
          <w:rtl/>
          <w:lang w:bidi="ar-JO"/>
        </w:rPr>
      </w:pPr>
      <w:r w:rsidRPr="00CF71F7">
        <w:rPr>
          <w:rFonts w:asciiTheme="majorBidi" w:hAnsiTheme="majorBidi" w:cstheme="majorBidi"/>
          <w:lang w:bidi="ar-JO"/>
        </w:rPr>
        <w:t xml:space="preserve">QF 71-1-47 </w:t>
      </w:r>
      <w:proofErr w:type="spellStart"/>
      <w:r w:rsidRPr="00CF71F7">
        <w:rPr>
          <w:rFonts w:asciiTheme="majorBidi" w:hAnsiTheme="majorBidi" w:cstheme="majorBidi"/>
          <w:lang w:bidi="ar-JO"/>
        </w:rPr>
        <w:t>rev.a</w:t>
      </w:r>
      <w:proofErr w:type="spellEnd"/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Pr="00CF71F7" w:rsidRDefault="00CF71F7" w:rsidP="00CF71F7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lastRenderedPageBreak/>
        <w:t>تحليل المحتـــوى</w:t>
      </w:r>
    </w:p>
    <w:p w:rsidR="00CF71F7" w:rsidRPr="00CF71F7" w:rsidRDefault="00CF71F7" w:rsidP="00A640A7">
      <w:pPr>
        <w:tabs>
          <w:tab w:val="left" w:pos="2127"/>
          <w:tab w:val="left" w:pos="15735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CF71F7">
        <w:rPr>
          <w:rFonts w:asciiTheme="majorBidi" w:hAnsiTheme="majorBidi" w:cstheme="majorBidi"/>
          <w:sz w:val="28"/>
          <w:szCs w:val="28"/>
          <w:rtl/>
        </w:rPr>
        <w:t xml:space="preserve">المبحث: </w:t>
      </w:r>
      <w:proofErr w:type="gramStart"/>
      <w:r w:rsidRPr="00CF71F7">
        <w:rPr>
          <w:rFonts w:asciiTheme="majorBidi" w:hAnsiTheme="majorBidi" w:cstheme="majorBidi"/>
          <w:sz w:val="28"/>
          <w:szCs w:val="28"/>
          <w:rtl/>
        </w:rPr>
        <w:t>التربية</w:t>
      </w:r>
      <w:proofErr w:type="gramEnd"/>
      <w:r w:rsidRPr="00CF71F7">
        <w:rPr>
          <w:rFonts w:asciiTheme="majorBidi" w:hAnsiTheme="majorBidi" w:cstheme="majorBidi"/>
          <w:sz w:val="28"/>
          <w:szCs w:val="28"/>
          <w:rtl/>
        </w:rPr>
        <w:t xml:space="preserve"> الفنية               الصف: العاشر</w:t>
      </w:r>
      <w:r w:rsidR="005051CA">
        <w:rPr>
          <w:rFonts w:asciiTheme="majorBidi" w:hAnsiTheme="majorBidi" w:cstheme="majorBidi" w:hint="cs"/>
          <w:sz w:val="28"/>
          <w:szCs w:val="28"/>
          <w:rtl/>
        </w:rPr>
        <w:t xml:space="preserve"> الأساسي</w:t>
      </w:r>
      <w:r w:rsidR="005051CA">
        <w:rPr>
          <w:rFonts w:asciiTheme="majorBidi" w:hAnsiTheme="majorBidi" w:cstheme="majorBidi"/>
          <w:sz w:val="28"/>
          <w:szCs w:val="28"/>
          <w:rtl/>
        </w:rPr>
        <w:t xml:space="preserve">              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عنوان الوحدة: </w:t>
      </w:r>
      <w:r>
        <w:rPr>
          <w:rFonts w:asciiTheme="majorBidi" w:hAnsiTheme="majorBidi" w:cstheme="majorBidi" w:hint="cs"/>
          <w:sz w:val="28"/>
          <w:szCs w:val="28"/>
          <w:rtl/>
        </w:rPr>
        <w:t>التصميم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         عدد الدروس: </w:t>
      </w:r>
      <w:r w:rsidR="00A640A7">
        <w:rPr>
          <w:rFonts w:asciiTheme="majorBidi" w:hAnsiTheme="majorBidi" w:cstheme="majorBidi" w:hint="cs"/>
          <w:sz w:val="28"/>
          <w:szCs w:val="28"/>
          <w:rtl/>
        </w:rPr>
        <w:t>2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             الصفحات: </w:t>
      </w:r>
      <w:r w:rsidR="00A640A7">
        <w:rPr>
          <w:rFonts w:asciiTheme="majorBidi" w:hAnsiTheme="majorBidi" w:cstheme="majorBidi" w:hint="cs"/>
          <w:sz w:val="28"/>
          <w:szCs w:val="28"/>
          <w:rtl/>
        </w:rPr>
        <w:t>46</w:t>
      </w:r>
      <w:r w:rsidRPr="00CF71F7">
        <w:rPr>
          <w:rFonts w:asciiTheme="majorBidi" w:hAnsiTheme="majorBidi" w:cstheme="majorBidi"/>
          <w:sz w:val="28"/>
          <w:szCs w:val="28"/>
          <w:rtl/>
        </w:rPr>
        <w:t>-</w:t>
      </w:r>
      <w:r w:rsidR="00A640A7">
        <w:rPr>
          <w:rFonts w:asciiTheme="majorBidi" w:hAnsiTheme="majorBidi" w:cstheme="majorBidi" w:hint="cs"/>
          <w:sz w:val="28"/>
          <w:szCs w:val="28"/>
          <w:rtl/>
        </w:rPr>
        <w:t>67</w:t>
      </w:r>
    </w:p>
    <w:p w:rsidR="00CF71F7" w:rsidRPr="00CF71F7" w:rsidRDefault="00CF71F7" w:rsidP="00CF71F7">
      <w:pPr>
        <w:jc w:val="lowKashida"/>
        <w:rPr>
          <w:rFonts w:asciiTheme="majorBidi" w:hAnsiTheme="majorBidi" w:cstheme="majorBidi"/>
          <w:b/>
          <w:bCs/>
          <w:rtl/>
        </w:rPr>
      </w:pPr>
    </w:p>
    <w:tbl>
      <w:tblPr>
        <w:tblStyle w:val="a3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CF71F7" w:rsidRPr="00CF71F7" w:rsidTr="00A83EAD">
        <w:trPr>
          <w:trHeight w:val="756"/>
        </w:trPr>
        <w:tc>
          <w:tcPr>
            <w:tcW w:w="1854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المفردات والمفاهيم والمصطلحات</w:t>
            </w:r>
          </w:p>
        </w:tc>
        <w:tc>
          <w:tcPr>
            <w:tcW w:w="3280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الحقائق والأفكار والتعميمات</w:t>
            </w:r>
          </w:p>
        </w:tc>
        <w:tc>
          <w:tcPr>
            <w:tcW w:w="2994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القيم والاتجاهات</w:t>
            </w:r>
          </w:p>
        </w:tc>
        <w:tc>
          <w:tcPr>
            <w:tcW w:w="2139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المهارات</w:t>
            </w:r>
          </w:p>
        </w:tc>
        <w:tc>
          <w:tcPr>
            <w:tcW w:w="2566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الأنشطة والأسئلة </w:t>
            </w:r>
          </w:p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وقضايا المناقشة</w:t>
            </w:r>
          </w:p>
        </w:tc>
      </w:tr>
      <w:tr w:rsidR="00CF71F7" w:rsidRPr="00CF71F7" w:rsidTr="00A83EAD">
        <w:trPr>
          <w:trHeight w:val="7063"/>
        </w:trPr>
        <w:tc>
          <w:tcPr>
            <w:tcW w:w="1854" w:type="dxa"/>
          </w:tcPr>
          <w:p w:rsidR="00CF71F7" w:rsidRDefault="005A5945" w:rsidP="00A83EAD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النقطة</w:t>
            </w:r>
          </w:p>
          <w:p w:rsidR="005A5945" w:rsidRDefault="005A5945" w:rsidP="00A83EAD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الخط</w:t>
            </w:r>
          </w:p>
          <w:p w:rsidR="005A5945" w:rsidRDefault="005A5945" w:rsidP="00A83EAD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الشكل</w:t>
            </w:r>
          </w:p>
          <w:p w:rsidR="005A5945" w:rsidRDefault="005A5945" w:rsidP="00A83EAD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الحجم</w:t>
            </w:r>
          </w:p>
          <w:p w:rsidR="005A5945" w:rsidRDefault="005A5945" w:rsidP="00A83EAD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الملمس</w:t>
            </w:r>
          </w:p>
          <w:p w:rsidR="005A5945" w:rsidRDefault="005A5945" w:rsidP="00A83EAD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الكتلة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والفراغ</w:t>
            </w:r>
            <w:proofErr w:type="gramEnd"/>
          </w:p>
          <w:p w:rsidR="005A5945" w:rsidRDefault="005A5945" w:rsidP="00A83EAD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اللون</w:t>
            </w:r>
          </w:p>
          <w:p w:rsidR="005A5945" w:rsidRDefault="005A5945" w:rsidP="00A83EAD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الضوء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والظل</w:t>
            </w:r>
            <w:proofErr w:type="gramEnd"/>
          </w:p>
          <w:p w:rsidR="005A5945" w:rsidRDefault="00BD0F87" w:rsidP="00A83EAD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الوحدة البنائية</w:t>
            </w:r>
          </w:p>
          <w:p w:rsidR="00BD0F87" w:rsidRDefault="00BD0F87" w:rsidP="00A83EAD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التوازن</w:t>
            </w:r>
          </w:p>
          <w:p w:rsidR="00BD0F87" w:rsidRDefault="00BD0F87" w:rsidP="00A83EAD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الانسجام</w:t>
            </w:r>
          </w:p>
          <w:p w:rsidR="00BD0F87" w:rsidRDefault="00BD0F87" w:rsidP="00A83EAD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الإيقاع</w:t>
            </w:r>
          </w:p>
          <w:p w:rsidR="00BD0F87" w:rsidRDefault="00BD0F87" w:rsidP="00A83EAD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الحركة</w:t>
            </w:r>
          </w:p>
          <w:p w:rsidR="00BD0F87" w:rsidRDefault="00BD0F87" w:rsidP="00A83EAD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النسبة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والتناسب</w:t>
            </w:r>
            <w:proofErr w:type="gramEnd"/>
          </w:p>
          <w:p w:rsidR="00BD0F87" w:rsidRPr="00CF71F7" w:rsidRDefault="00BD0F87" w:rsidP="00A83EAD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مركز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السيادة</w:t>
            </w:r>
          </w:p>
        </w:tc>
        <w:tc>
          <w:tcPr>
            <w:tcW w:w="3280" w:type="dxa"/>
          </w:tcPr>
          <w:p w:rsidR="006F159C" w:rsidRDefault="005A5945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للنقط أشكال متعددة تستعمل في العمل الفني بحجوم متباينة.</w:t>
            </w:r>
          </w:p>
          <w:p w:rsidR="005A5945" w:rsidRDefault="005A5945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5A5945" w:rsidRDefault="005A5945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يمكن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للخطوط أن تعبر عن موضوعات متنوعة.</w:t>
            </w:r>
          </w:p>
          <w:p w:rsidR="005A5945" w:rsidRDefault="005A5945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5A5945" w:rsidRDefault="005A5945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يعد الأسود والأبيض لونين واقعيين يستخدمان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لحفظ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درجة حرارة الألوان.</w:t>
            </w:r>
          </w:p>
          <w:p w:rsidR="00BD0F87" w:rsidRDefault="00BD0F8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BD0F87" w:rsidRPr="00CF71F7" w:rsidRDefault="00BD0F8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عند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مراعاة أسس العمل الفني فإنها تعطي العمل قيمته الجمالية وتحدد مكانته المناسبة للمتلقي.</w:t>
            </w:r>
          </w:p>
        </w:tc>
        <w:tc>
          <w:tcPr>
            <w:tcW w:w="2994" w:type="dxa"/>
          </w:tcPr>
          <w:p w:rsidR="00CF71F7" w:rsidRDefault="006F159C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إظهار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روح التعاون مع الزملاء أثناء العمل</w:t>
            </w:r>
          </w:p>
          <w:p w:rsidR="006F159C" w:rsidRDefault="006F159C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6F159C" w:rsidRDefault="006F159C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التواصل مع الزملاء بلغة فنية سليمة</w:t>
            </w:r>
          </w:p>
          <w:p w:rsidR="006F159C" w:rsidRDefault="006F159C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6F159C" w:rsidRDefault="006F159C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تذوق القيم الجمالية في البيئة المحيطة من خلال الرسم</w:t>
            </w:r>
          </w:p>
          <w:p w:rsidR="006F159C" w:rsidRDefault="006F159C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6F159C" w:rsidRDefault="006F159C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تقبل النقد الفني البناء</w:t>
            </w:r>
          </w:p>
          <w:p w:rsidR="006F159C" w:rsidRDefault="006F159C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6F159C" w:rsidRPr="00CF71F7" w:rsidRDefault="005A5945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نمو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القيم الفنية والجمالية والعادات الإيجابية.</w:t>
            </w:r>
          </w:p>
        </w:tc>
        <w:tc>
          <w:tcPr>
            <w:tcW w:w="2139" w:type="dxa"/>
          </w:tcPr>
          <w:p w:rsidR="00907F48" w:rsidRDefault="00447B9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توظيف عناصر العمل الفني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وأسسه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في تحقيق القيم الجمالية للتصميم</w:t>
            </w:r>
          </w:p>
          <w:p w:rsidR="00447B97" w:rsidRDefault="00447B9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447B97" w:rsidRPr="00CF71F7" w:rsidRDefault="00447B9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إنتاج تصاميم فنية مبتكرة</w:t>
            </w:r>
          </w:p>
        </w:tc>
        <w:tc>
          <w:tcPr>
            <w:tcW w:w="2566" w:type="dxa"/>
          </w:tcPr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كما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ورد في الكتاب المدرس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إنترنت والهاتف المحمول وغيرها من مظاهر التكنولوجيا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ورسومات من الجرائد والمجلات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لوحات مرسومة</w:t>
            </w:r>
          </w:p>
        </w:tc>
        <w:tc>
          <w:tcPr>
            <w:tcW w:w="2281" w:type="dxa"/>
          </w:tcPr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كما وردت في دليل المعلم والكتاب المدرسي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يتم إدراج الأنشطة الخارجية الأخرى مع التحضير اليومي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:rsidR="00CF71F7" w:rsidRPr="00CF71F7" w:rsidRDefault="00CF71F7" w:rsidP="00CF71F7">
      <w:pPr>
        <w:rPr>
          <w:rFonts w:asciiTheme="majorBidi" w:hAnsiTheme="majorBidi" w:cstheme="majorBidi"/>
          <w:rtl/>
        </w:rPr>
      </w:pPr>
      <w:r w:rsidRPr="00CF71F7">
        <w:rPr>
          <w:rFonts w:asciiTheme="majorBidi" w:hAnsiTheme="majorBidi" w:cstheme="majorBidi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إعداد المعلمة: هدى العلي</w:t>
      </w:r>
    </w:p>
    <w:p w:rsidR="00CF71F7" w:rsidRPr="00CF71F7" w:rsidRDefault="00CF71F7" w:rsidP="00CF71F7">
      <w:pPr>
        <w:rPr>
          <w:rFonts w:asciiTheme="majorBidi" w:hAnsiTheme="majorBidi" w:cstheme="majorBidi"/>
          <w:rtl/>
        </w:rPr>
      </w:pPr>
    </w:p>
    <w:p w:rsidR="00CF71F7" w:rsidRPr="00CF71F7" w:rsidRDefault="00CF71F7" w:rsidP="00CF71F7">
      <w:pPr>
        <w:rPr>
          <w:rFonts w:asciiTheme="majorBidi" w:hAnsiTheme="majorBidi" w:cstheme="majorBidi"/>
          <w:rtl/>
        </w:rPr>
      </w:pPr>
    </w:p>
    <w:p w:rsidR="00CF71F7" w:rsidRPr="00CF71F7" w:rsidRDefault="00CF71F7" w:rsidP="00CF71F7">
      <w:pPr>
        <w:rPr>
          <w:rFonts w:asciiTheme="majorBidi" w:hAnsiTheme="majorBidi" w:cstheme="majorBidi"/>
          <w:lang w:bidi="ar-JO"/>
        </w:rPr>
      </w:pPr>
      <w:r w:rsidRPr="00CF71F7">
        <w:rPr>
          <w:rFonts w:asciiTheme="majorBidi" w:hAnsiTheme="majorBidi" w:cstheme="majorBidi"/>
          <w:lang w:bidi="ar-JO"/>
        </w:rPr>
        <w:t xml:space="preserve">QF 71-1-47 </w:t>
      </w:r>
      <w:proofErr w:type="spellStart"/>
      <w:r w:rsidRPr="00CF71F7">
        <w:rPr>
          <w:rFonts w:asciiTheme="majorBidi" w:hAnsiTheme="majorBidi" w:cstheme="majorBidi"/>
          <w:lang w:bidi="ar-JO"/>
        </w:rPr>
        <w:t>rev.a</w:t>
      </w:r>
      <w:proofErr w:type="spellEnd"/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BD0F87" w:rsidRDefault="00BD0F87">
      <w:pPr>
        <w:rPr>
          <w:rFonts w:asciiTheme="majorBidi" w:hAnsiTheme="majorBidi" w:cstheme="majorBidi"/>
          <w:rtl/>
          <w:lang w:bidi="ar-JO"/>
        </w:rPr>
      </w:pPr>
    </w:p>
    <w:p w:rsidR="00BD0F87" w:rsidRDefault="00BD0F87">
      <w:pPr>
        <w:rPr>
          <w:rFonts w:asciiTheme="majorBidi" w:hAnsiTheme="majorBidi" w:cstheme="majorBidi"/>
          <w:rtl/>
          <w:lang w:bidi="ar-JO"/>
        </w:rPr>
      </w:pPr>
    </w:p>
    <w:p w:rsidR="00BD0F87" w:rsidRDefault="00BD0F87">
      <w:pPr>
        <w:rPr>
          <w:rFonts w:asciiTheme="majorBidi" w:hAnsiTheme="majorBidi" w:cstheme="majorBidi"/>
          <w:rtl/>
          <w:lang w:bidi="ar-JO"/>
        </w:rPr>
      </w:pPr>
    </w:p>
    <w:p w:rsidR="00BD0F87" w:rsidRDefault="00BD0F87">
      <w:pPr>
        <w:rPr>
          <w:rFonts w:asciiTheme="majorBidi" w:hAnsiTheme="majorBidi" w:cstheme="majorBidi"/>
          <w:rtl/>
          <w:lang w:bidi="ar-JO"/>
        </w:rPr>
      </w:pPr>
    </w:p>
    <w:p w:rsidR="00BD0F87" w:rsidRDefault="00BD0F87">
      <w:pPr>
        <w:rPr>
          <w:rFonts w:asciiTheme="majorBidi" w:hAnsiTheme="majorBidi" w:cstheme="majorBidi"/>
          <w:rtl/>
          <w:lang w:bidi="ar-JO"/>
        </w:rPr>
      </w:pPr>
    </w:p>
    <w:p w:rsidR="00BD0F87" w:rsidRPr="00CF71F7" w:rsidRDefault="00BD0F87" w:rsidP="00BD0F87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proofErr w:type="gramStart"/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lastRenderedPageBreak/>
        <w:t>تحليل</w:t>
      </w:r>
      <w:proofErr w:type="gramEnd"/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المحتـــوى</w:t>
      </w:r>
    </w:p>
    <w:p w:rsidR="00BD0F87" w:rsidRPr="00CF71F7" w:rsidRDefault="00BD0F87" w:rsidP="00A640A7">
      <w:pPr>
        <w:tabs>
          <w:tab w:val="left" w:pos="2127"/>
          <w:tab w:val="left" w:pos="15735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CF71F7">
        <w:rPr>
          <w:rFonts w:asciiTheme="majorBidi" w:hAnsiTheme="majorBidi" w:cstheme="majorBidi"/>
          <w:sz w:val="28"/>
          <w:szCs w:val="28"/>
          <w:rtl/>
        </w:rPr>
        <w:t>المبحث: التربية الفنية               الصف: العاشر</w:t>
      </w:r>
      <w:r w:rsidR="005051CA">
        <w:rPr>
          <w:rFonts w:asciiTheme="majorBidi" w:hAnsiTheme="majorBidi" w:cstheme="majorBidi" w:hint="cs"/>
          <w:sz w:val="28"/>
          <w:szCs w:val="28"/>
          <w:rtl/>
        </w:rPr>
        <w:t xml:space="preserve"> الأساسي</w:t>
      </w:r>
      <w:r w:rsidR="005051CA">
        <w:rPr>
          <w:rFonts w:asciiTheme="majorBidi" w:hAnsiTheme="majorBidi" w:cstheme="majorBidi"/>
          <w:sz w:val="28"/>
          <w:szCs w:val="28"/>
          <w:rtl/>
        </w:rPr>
        <w:t xml:space="preserve">                  </w:t>
      </w:r>
      <w:bookmarkStart w:id="0" w:name="_GoBack"/>
      <w:bookmarkEnd w:id="0"/>
      <w:r w:rsidRPr="00CF71F7">
        <w:rPr>
          <w:rFonts w:asciiTheme="majorBidi" w:hAnsiTheme="majorBidi" w:cstheme="majorBidi"/>
          <w:sz w:val="28"/>
          <w:szCs w:val="28"/>
          <w:rtl/>
        </w:rPr>
        <w:t xml:space="preserve">عنوان الوحدة: </w:t>
      </w:r>
      <w:r>
        <w:rPr>
          <w:rFonts w:asciiTheme="majorBidi" w:hAnsiTheme="majorBidi" w:cstheme="majorBidi" w:hint="cs"/>
          <w:sz w:val="28"/>
          <w:szCs w:val="28"/>
          <w:rtl/>
        </w:rPr>
        <w:t>تاريخ الفن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         عدد الدروس: 3                  الصفحات: </w:t>
      </w:r>
      <w:r w:rsidR="00A640A7">
        <w:rPr>
          <w:rFonts w:asciiTheme="majorBidi" w:hAnsiTheme="majorBidi" w:cstheme="majorBidi" w:hint="cs"/>
          <w:sz w:val="28"/>
          <w:szCs w:val="28"/>
          <w:rtl/>
        </w:rPr>
        <w:t>84</w:t>
      </w:r>
      <w:r w:rsidRPr="00CF71F7">
        <w:rPr>
          <w:rFonts w:asciiTheme="majorBidi" w:hAnsiTheme="majorBidi" w:cstheme="majorBidi"/>
          <w:sz w:val="28"/>
          <w:szCs w:val="28"/>
          <w:rtl/>
        </w:rPr>
        <w:t>-</w:t>
      </w:r>
      <w:r w:rsidR="00A640A7">
        <w:rPr>
          <w:rFonts w:asciiTheme="majorBidi" w:hAnsiTheme="majorBidi" w:cstheme="majorBidi" w:hint="cs"/>
          <w:sz w:val="28"/>
          <w:szCs w:val="28"/>
          <w:rtl/>
        </w:rPr>
        <w:t>119</w:t>
      </w:r>
    </w:p>
    <w:p w:rsidR="00BD0F87" w:rsidRPr="00CF71F7" w:rsidRDefault="00BD0F87" w:rsidP="00BD0F87">
      <w:pPr>
        <w:jc w:val="lowKashida"/>
        <w:rPr>
          <w:rFonts w:asciiTheme="majorBidi" w:hAnsiTheme="majorBidi" w:cstheme="majorBidi"/>
          <w:b/>
          <w:bCs/>
          <w:rtl/>
        </w:rPr>
      </w:pPr>
    </w:p>
    <w:tbl>
      <w:tblPr>
        <w:tblStyle w:val="a3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BD0F87" w:rsidRPr="00CF71F7" w:rsidTr="00BF5E53">
        <w:trPr>
          <w:trHeight w:val="756"/>
        </w:trPr>
        <w:tc>
          <w:tcPr>
            <w:tcW w:w="1854" w:type="dxa"/>
          </w:tcPr>
          <w:p w:rsidR="00BD0F87" w:rsidRPr="00CF71F7" w:rsidRDefault="00BD0F87" w:rsidP="00BF5E5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المفردات والمفاهيم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BD0F87" w:rsidRPr="00CF71F7" w:rsidRDefault="00BD0F87" w:rsidP="00BF5E5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الحقائق والأفكار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BD0F87" w:rsidRPr="00CF71F7" w:rsidRDefault="00BD0F87" w:rsidP="00BF5E5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القيم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BD0F87" w:rsidRPr="00CF71F7" w:rsidRDefault="00BD0F87" w:rsidP="00BF5E5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المهارات</w:t>
            </w:r>
          </w:p>
        </w:tc>
        <w:tc>
          <w:tcPr>
            <w:tcW w:w="2566" w:type="dxa"/>
          </w:tcPr>
          <w:p w:rsidR="00BD0F87" w:rsidRPr="00CF71F7" w:rsidRDefault="00BD0F87" w:rsidP="00BF5E5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BD0F87" w:rsidRPr="00CF71F7" w:rsidRDefault="00BD0F87" w:rsidP="00BF5E5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الأنشطة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والأسئلة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</w:t>
            </w:r>
          </w:p>
          <w:p w:rsidR="00BD0F87" w:rsidRPr="00CF71F7" w:rsidRDefault="00BD0F87" w:rsidP="00BF5E53">
            <w:pPr>
              <w:jc w:val="center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وقضايا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المناقشة</w:t>
            </w:r>
          </w:p>
        </w:tc>
      </w:tr>
      <w:tr w:rsidR="00BD0F87" w:rsidRPr="00CF71F7" w:rsidTr="00BF5E53">
        <w:trPr>
          <w:trHeight w:val="7063"/>
        </w:trPr>
        <w:tc>
          <w:tcPr>
            <w:tcW w:w="1854" w:type="dxa"/>
          </w:tcPr>
          <w:p w:rsidR="00BD0F87" w:rsidRDefault="00BD0F87" w:rsidP="00BF5E53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فنون منطقة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عين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غزال</w:t>
            </w:r>
          </w:p>
          <w:p w:rsidR="00BD0F87" w:rsidRDefault="00BD0F87" w:rsidP="00BF5E53">
            <w:pPr>
              <w:rPr>
                <w:rFonts w:asciiTheme="majorBidi" w:hAnsiTheme="majorBidi" w:cstheme="majorBidi"/>
                <w:rtl/>
              </w:rPr>
            </w:pPr>
          </w:p>
          <w:p w:rsidR="00BD0F87" w:rsidRDefault="00BD0F87" w:rsidP="00BF5E53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فنون حضارة الأنباط.</w:t>
            </w:r>
          </w:p>
          <w:p w:rsidR="00BD0F87" w:rsidRDefault="00BD0F87" w:rsidP="00BF5E53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العمارة</w:t>
            </w:r>
          </w:p>
          <w:p w:rsidR="00BD0F87" w:rsidRDefault="00BD0F87" w:rsidP="00BF5E53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النحت</w:t>
            </w:r>
          </w:p>
          <w:p w:rsidR="00BD0F87" w:rsidRDefault="00BD0F87" w:rsidP="00BF5E53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التصوير الجداري </w:t>
            </w:r>
            <w:r>
              <w:rPr>
                <w:rFonts w:asciiTheme="majorBidi" w:hAnsiTheme="majorBidi" w:cstheme="majorBidi"/>
                <w:rtl/>
              </w:rPr>
              <w:t>–</w:t>
            </w:r>
            <w:r>
              <w:rPr>
                <w:rFonts w:asciiTheme="majorBidi" w:hAnsiTheme="majorBidi" w:cstheme="majorBidi" w:hint="cs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الفريسكو</w:t>
            </w:r>
            <w:proofErr w:type="spellEnd"/>
          </w:p>
          <w:p w:rsidR="00BD0F87" w:rsidRDefault="00BD0F87" w:rsidP="00BF5E53">
            <w:pPr>
              <w:rPr>
                <w:rFonts w:asciiTheme="majorBidi" w:hAnsiTheme="majorBidi" w:cstheme="majorBidi"/>
                <w:rtl/>
              </w:rPr>
            </w:pPr>
          </w:p>
          <w:p w:rsidR="00BD0F87" w:rsidRDefault="00BD0F87" w:rsidP="00BF5E53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الفخار</w:t>
            </w:r>
          </w:p>
          <w:p w:rsidR="00BD0F87" w:rsidRDefault="00BD0F87" w:rsidP="00BF5E53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الفنون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التطبيقية</w:t>
            </w:r>
          </w:p>
          <w:p w:rsidR="00BD0F87" w:rsidRDefault="00BD0F87" w:rsidP="00BF5E53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قصر العبد</w:t>
            </w:r>
          </w:p>
          <w:p w:rsidR="00BD0F87" w:rsidRDefault="00BD0F87" w:rsidP="00BF5E53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المسارح</w:t>
            </w:r>
          </w:p>
          <w:p w:rsidR="00BD0F87" w:rsidRDefault="00BD0F87" w:rsidP="00BF5E53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أقواس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النصر</w:t>
            </w:r>
          </w:p>
          <w:p w:rsidR="00BD0F87" w:rsidRDefault="00BD0F87" w:rsidP="00BF5E53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الفسيفساء</w:t>
            </w:r>
          </w:p>
          <w:p w:rsidR="00BD0F87" w:rsidRDefault="00BD0F87" w:rsidP="00BF5E53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قصر المشتى</w:t>
            </w:r>
          </w:p>
          <w:p w:rsidR="00BD0F87" w:rsidRDefault="00BD0F87" w:rsidP="00BF5E53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قصر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الحرانة</w:t>
            </w:r>
            <w:proofErr w:type="spellEnd"/>
          </w:p>
          <w:p w:rsidR="00BD0F87" w:rsidRDefault="00BD0F87" w:rsidP="00BF5E53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فنون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عصر النهضة</w:t>
            </w:r>
          </w:p>
          <w:p w:rsidR="00BD0F87" w:rsidRDefault="00BD0F87" w:rsidP="00BF5E53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المدرسة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الكلاسيكية الجديدة.</w:t>
            </w:r>
          </w:p>
          <w:p w:rsidR="00BD0F87" w:rsidRDefault="00BD0F87" w:rsidP="00BF5E53">
            <w:pPr>
              <w:rPr>
                <w:rFonts w:asciiTheme="majorBidi" w:hAnsiTheme="majorBidi" w:cstheme="majorBidi"/>
                <w:rtl/>
              </w:rPr>
            </w:pPr>
          </w:p>
          <w:p w:rsidR="00BD0F87" w:rsidRDefault="00BD0F87" w:rsidP="00BF5E53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المدرسة الرومانتيكية</w:t>
            </w:r>
          </w:p>
          <w:p w:rsidR="00BD0F87" w:rsidRDefault="00BD0F87" w:rsidP="00BF5E53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المدرسة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الواقعية</w:t>
            </w:r>
          </w:p>
          <w:p w:rsidR="00BD0F87" w:rsidRDefault="00BD0F87" w:rsidP="00BF5E53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المدرسة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التأثيرية</w:t>
            </w:r>
          </w:p>
          <w:p w:rsidR="00BD0F87" w:rsidRDefault="00BD0F87" w:rsidP="00BF5E53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المدرسة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التكعيبية</w:t>
            </w:r>
          </w:p>
          <w:p w:rsidR="00BD0F87" w:rsidRDefault="00BD0F87" w:rsidP="00BF5E53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المدرسة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الوحشية</w:t>
            </w:r>
          </w:p>
          <w:p w:rsidR="00A640A7" w:rsidRDefault="00A640A7" w:rsidP="00BF5E53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المدرسة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المستقبلية</w:t>
            </w:r>
          </w:p>
          <w:p w:rsidR="00A640A7" w:rsidRDefault="00A640A7" w:rsidP="00BF5E53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المدرسة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التجريدية</w:t>
            </w:r>
          </w:p>
          <w:p w:rsidR="00A640A7" w:rsidRDefault="00A640A7" w:rsidP="00BF5E53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المدرسة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السريالية</w:t>
            </w:r>
          </w:p>
          <w:p w:rsidR="00BD0F87" w:rsidRDefault="00BD0F87" w:rsidP="00BF5E53">
            <w:pPr>
              <w:rPr>
                <w:rFonts w:asciiTheme="majorBidi" w:hAnsiTheme="majorBidi" w:cstheme="majorBidi"/>
                <w:rtl/>
              </w:rPr>
            </w:pPr>
          </w:p>
          <w:p w:rsidR="00BD0F87" w:rsidRPr="00CF71F7" w:rsidRDefault="00BD0F87" w:rsidP="00BF5E53">
            <w:pPr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3280" w:type="dxa"/>
          </w:tcPr>
          <w:p w:rsidR="00BD0F8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استقرت في الأردن حضارات متعددة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منذ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العصر الحجري وقبل ذلك.</w:t>
            </w:r>
          </w:p>
          <w:p w:rsidR="00BD0F8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BD0F8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شهد الأردن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على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مر العصور الإسلامية حضورا حيويا تجلى بالعمارة الدينية.</w:t>
            </w:r>
          </w:p>
          <w:p w:rsidR="00A640A7" w:rsidRDefault="00A640A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A640A7" w:rsidRDefault="00A640A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أدى ظهور حركات فنية متلاحقة في الغرب إلى إحداث تطور هام في الفنون الغربية في العصر الحديث.</w:t>
            </w:r>
          </w:p>
          <w:p w:rsidR="00A640A7" w:rsidRDefault="00A640A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A640A7" w:rsidRPr="00CF71F7" w:rsidRDefault="00A640A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ظهرت الحركة الفنية في الأردن منذ تأسيس إمارة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شرق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الأردن.</w:t>
            </w:r>
          </w:p>
        </w:tc>
        <w:tc>
          <w:tcPr>
            <w:tcW w:w="2994" w:type="dxa"/>
          </w:tcPr>
          <w:p w:rsidR="00BD0F8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إظهار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روح التعاون مع الزملاء أثناء العمل</w:t>
            </w:r>
          </w:p>
          <w:p w:rsidR="00BD0F8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BD0F8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التواصل مع الزملاء بلغة فنية سليمة</w:t>
            </w:r>
          </w:p>
          <w:p w:rsidR="00BD0F8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BD0F8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تذوق القيم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الجمالية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في البيئة المحيطة من خلال الرسم</w:t>
            </w:r>
          </w:p>
          <w:p w:rsidR="00BD0F8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BD0F8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تقبل النقد الفني البناء</w:t>
            </w:r>
          </w:p>
          <w:p w:rsidR="00BD0F8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BD0F8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نمو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القيم الفنية والجمالية والعادات الإيجابية.</w:t>
            </w:r>
          </w:p>
          <w:p w:rsidR="00447B97" w:rsidRDefault="00447B9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BD0F87" w:rsidRPr="00CF71F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امتلا</w:t>
            </w:r>
            <w:r w:rsidR="00447B97">
              <w:rPr>
                <w:rFonts w:asciiTheme="majorBidi" w:hAnsiTheme="majorBidi" w:cstheme="majorBidi" w:hint="cs"/>
                <w:rtl/>
              </w:rPr>
              <w:t>ك</w:t>
            </w:r>
            <w:r>
              <w:rPr>
                <w:rFonts w:asciiTheme="majorBidi" w:hAnsiTheme="majorBidi" w:cstheme="majorBidi" w:hint="cs"/>
                <w:rtl/>
              </w:rPr>
              <w:t xml:space="preserve"> القدرة على استخلاص القيم الجمالية في التراث الفني الأردني</w:t>
            </w:r>
          </w:p>
        </w:tc>
        <w:tc>
          <w:tcPr>
            <w:tcW w:w="2139" w:type="dxa"/>
          </w:tcPr>
          <w:p w:rsidR="00BD0F87" w:rsidRDefault="00447B9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امتلا القدرة على استخلاص القيم الجمالية في التراث الفني الأردني</w:t>
            </w:r>
          </w:p>
          <w:p w:rsidR="00447B97" w:rsidRDefault="00447B9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447B97" w:rsidRPr="00CF71F7" w:rsidRDefault="00447B9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566" w:type="dxa"/>
          </w:tcPr>
          <w:p w:rsidR="00BD0F87" w:rsidRPr="00CF71F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كما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ورد في الكتاب المدرس</w:t>
            </w:r>
          </w:p>
          <w:p w:rsidR="00BD0F87" w:rsidRPr="00CF71F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BD0F87" w:rsidRPr="00CF71F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صور إنترنت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والهاتف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المحمول وغيرها من مظاهر التكنولوجيا</w:t>
            </w:r>
          </w:p>
          <w:p w:rsidR="00BD0F87" w:rsidRPr="00CF71F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BD0F87" w:rsidRPr="00CF71F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ورسومات من الجرائد والمجلات</w:t>
            </w:r>
          </w:p>
          <w:p w:rsidR="00BD0F87" w:rsidRPr="00CF71F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BD0F87" w:rsidRPr="00CF71F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لوحات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BD0F87" w:rsidRPr="00CF71F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كما وردت في دليل المعلم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والكتاب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المدرسي</w:t>
            </w:r>
          </w:p>
          <w:p w:rsidR="00BD0F87" w:rsidRPr="00CF71F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BD0F87" w:rsidRPr="00CF71F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يتم إدراج الأنشطة الخارجية الأخرى مع التحضير اليومي</w:t>
            </w:r>
          </w:p>
          <w:p w:rsidR="00BD0F87" w:rsidRPr="00CF71F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BD0F87" w:rsidRPr="00CF71F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BD0F87" w:rsidRPr="00CF71F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BD0F87" w:rsidRPr="00CF71F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BD0F87" w:rsidRPr="00CF71F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BD0F87" w:rsidRPr="00CF71F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BD0F87" w:rsidRPr="00CF71F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BD0F87" w:rsidRPr="00CF71F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BD0F87" w:rsidRPr="00CF71F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BD0F87" w:rsidRPr="00CF71F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BD0F87" w:rsidRPr="00CF71F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BD0F87" w:rsidRPr="00CF71F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BD0F87" w:rsidRPr="00CF71F7" w:rsidRDefault="00BD0F87" w:rsidP="00BF5E5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:rsidR="00BD0F87" w:rsidRPr="00CF71F7" w:rsidRDefault="00BD0F87" w:rsidP="00BD0F87">
      <w:pPr>
        <w:rPr>
          <w:rFonts w:asciiTheme="majorBidi" w:hAnsiTheme="majorBidi" w:cstheme="majorBidi"/>
          <w:rtl/>
        </w:rPr>
      </w:pPr>
      <w:r w:rsidRPr="00CF71F7">
        <w:rPr>
          <w:rFonts w:asciiTheme="majorBidi" w:hAnsiTheme="majorBidi" w:cstheme="majorBidi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إعداد المعلمة: هدى العلي</w:t>
      </w:r>
    </w:p>
    <w:p w:rsidR="00BD0F87" w:rsidRPr="00CF71F7" w:rsidRDefault="00BD0F87" w:rsidP="00BD0F87">
      <w:pPr>
        <w:rPr>
          <w:rFonts w:asciiTheme="majorBidi" w:hAnsiTheme="majorBidi" w:cstheme="majorBidi"/>
          <w:rtl/>
        </w:rPr>
      </w:pPr>
    </w:p>
    <w:p w:rsidR="00BD0F87" w:rsidRPr="00CF71F7" w:rsidRDefault="00BD0F87" w:rsidP="00BD0F87">
      <w:pPr>
        <w:rPr>
          <w:rFonts w:asciiTheme="majorBidi" w:hAnsiTheme="majorBidi" w:cstheme="majorBidi"/>
          <w:rtl/>
        </w:rPr>
      </w:pPr>
    </w:p>
    <w:p w:rsidR="00BD0F87" w:rsidRPr="00CF71F7" w:rsidRDefault="00BD0F87" w:rsidP="00BD0F87">
      <w:pPr>
        <w:rPr>
          <w:rFonts w:asciiTheme="majorBidi" w:hAnsiTheme="majorBidi" w:cstheme="majorBidi"/>
          <w:lang w:bidi="ar-JO"/>
        </w:rPr>
      </w:pPr>
      <w:r w:rsidRPr="00CF71F7">
        <w:rPr>
          <w:rFonts w:asciiTheme="majorBidi" w:hAnsiTheme="majorBidi" w:cstheme="majorBidi"/>
          <w:lang w:bidi="ar-JO"/>
        </w:rPr>
        <w:t xml:space="preserve">QF 71-1-47 </w:t>
      </w:r>
      <w:proofErr w:type="spellStart"/>
      <w:r w:rsidRPr="00CF71F7">
        <w:rPr>
          <w:rFonts w:asciiTheme="majorBidi" w:hAnsiTheme="majorBidi" w:cstheme="majorBidi"/>
          <w:lang w:bidi="ar-JO"/>
        </w:rPr>
        <w:t>rev.a</w:t>
      </w:r>
      <w:proofErr w:type="spellEnd"/>
    </w:p>
    <w:sectPr w:rsidR="00BD0F87" w:rsidRPr="00CF71F7" w:rsidSect="00CF71F7">
      <w:pgSz w:w="16838" w:h="11906" w:orient="landscape"/>
      <w:pgMar w:top="284" w:right="962" w:bottom="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983"/>
    <w:rsid w:val="0017529D"/>
    <w:rsid w:val="001C7DDE"/>
    <w:rsid w:val="00335DD8"/>
    <w:rsid w:val="00447B97"/>
    <w:rsid w:val="005051CA"/>
    <w:rsid w:val="00581B59"/>
    <w:rsid w:val="005A5945"/>
    <w:rsid w:val="00620234"/>
    <w:rsid w:val="006F159C"/>
    <w:rsid w:val="00893294"/>
    <w:rsid w:val="00907F48"/>
    <w:rsid w:val="00A640A7"/>
    <w:rsid w:val="00AC0983"/>
    <w:rsid w:val="00BC57EC"/>
    <w:rsid w:val="00BD0F87"/>
    <w:rsid w:val="00CF71F7"/>
    <w:rsid w:val="00DD34DB"/>
    <w:rsid w:val="00F2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75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7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75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7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14</cp:revision>
  <dcterms:created xsi:type="dcterms:W3CDTF">2016-09-19T13:45:00Z</dcterms:created>
  <dcterms:modified xsi:type="dcterms:W3CDTF">2016-10-14T09:13:00Z</dcterms:modified>
</cp:coreProperties>
</file>